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000000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color w:val="000000"/>
          <w:szCs w:val="21"/>
        </w:rPr>
      </w:pPr>
    </w:p>
    <w:p>
      <w:pPr>
        <w:ind w:firstLine="3975" w:firstLineChars="9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2891" w:firstLineChars="8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第12届</w:t>
      </w:r>
    </w:p>
    <w:p>
      <w:pPr>
        <w:ind w:firstLine="1446" w:firstLineChars="4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内蒙古年度经济人物评选活动</w:t>
      </w:r>
    </w:p>
    <w:p>
      <w:pPr>
        <w:ind w:firstLine="2530" w:firstLineChars="7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参选企业申报表</w:t>
      </w:r>
    </w:p>
    <w:p>
      <w:pPr>
        <w:spacing w:line="360" w:lineRule="auto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jc w:val="center"/>
        <w:rPr>
          <w:b/>
          <w:color w:val="000000"/>
          <w:sz w:val="32"/>
          <w:szCs w:val="32"/>
        </w:rPr>
      </w:pPr>
    </w:p>
    <w:p>
      <w:pPr>
        <w:jc w:val="center"/>
        <w:rPr>
          <w:color w:val="000000"/>
          <w:sz w:val="32"/>
          <w:szCs w:val="32"/>
        </w:rPr>
      </w:pPr>
    </w:p>
    <w:p>
      <w:pPr>
        <w:spacing w:line="360" w:lineRule="auto"/>
        <w:rPr>
          <w:color w:val="000000"/>
          <w:szCs w:val="21"/>
        </w:rPr>
      </w:pPr>
    </w:p>
    <w:p>
      <w:pPr>
        <w:spacing w:line="360" w:lineRule="auto"/>
        <w:jc w:val="center"/>
        <w:rPr>
          <w:rFonts w:hint="eastAsia"/>
          <w:b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firstLine="1687" w:firstLineChars="700"/>
        <w:jc w:val="both"/>
        <w:rPr>
          <w:rFonts w:hint="eastAsia"/>
          <w:b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申报单位</w:t>
      </w:r>
      <w:r>
        <w:rPr>
          <w:rFonts w:hint="eastAsia"/>
          <w:b/>
          <w:color w:val="000000"/>
          <w:sz w:val="24"/>
          <w:szCs w:val="24"/>
          <w:u w:val="dotted"/>
          <w:lang w:val="en-US" w:eastAsia="zh-CN"/>
        </w:rPr>
        <w:t xml:space="preserve">                      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（盖章）</w:t>
      </w:r>
    </w:p>
    <w:p>
      <w:pPr>
        <w:spacing w:line="360" w:lineRule="auto"/>
        <w:jc w:val="center"/>
        <w:rPr>
          <w:rFonts w:hint="eastAsia"/>
          <w:b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1687" w:firstLineChars="700"/>
        <w:jc w:val="both"/>
        <w:rPr>
          <w:rFonts w:hint="default"/>
          <w:b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法人代</w:t>
      </w:r>
      <w:r>
        <w:rPr>
          <w:rFonts w:hint="eastAsia"/>
          <w:b/>
          <w:color w:val="000000"/>
          <w:sz w:val="24"/>
          <w:szCs w:val="24"/>
          <w:u w:val="none"/>
          <w:lang w:val="en-US" w:eastAsia="zh-CN"/>
        </w:rPr>
        <w:t>表</w:t>
      </w:r>
      <w:r>
        <w:rPr>
          <w:rFonts w:hint="eastAsia"/>
          <w:b/>
          <w:color w:val="000000"/>
          <w:sz w:val="24"/>
          <w:szCs w:val="24"/>
          <w:u w:val="dotted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eastAsia"/>
          <w:b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1687" w:firstLineChars="700"/>
        <w:jc w:val="both"/>
        <w:rPr>
          <w:rFonts w:hint="default"/>
          <w:b/>
          <w:color w:val="000000"/>
          <w:sz w:val="24"/>
          <w:szCs w:val="24"/>
          <w:u w:val="dotted"/>
          <w:lang w:val="en-US"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内蒙古自治区（盟市）</w:t>
      </w:r>
      <w:r>
        <w:rPr>
          <w:rFonts w:hint="eastAsia"/>
          <w:b/>
          <w:color w:val="000000"/>
          <w:sz w:val="24"/>
          <w:szCs w:val="24"/>
          <w:u w:val="dotted"/>
          <w:lang w:val="en-US" w:eastAsia="zh-CN"/>
        </w:rPr>
        <w:t xml:space="preserve">           </w:t>
      </w:r>
    </w:p>
    <w:p>
      <w:pPr>
        <w:spacing w:line="360" w:lineRule="auto"/>
        <w:jc w:val="center"/>
        <w:rPr>
          <w:rFonts w:hint="eastAsia"/>
          <w:b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1687" w:firstLineChars="700"/>
        <w:jc w:val="both"/>
        <w:rPr>
          <w:rFonts w:hint="default"/>
          <w:b/>
          <w:color w:val="000000"/>
          <w:sz w:val="24"/>
          <w:szCs w:val="24"/>
          <w:u w:val="dotted"/>
          <w:lang w:val="en-US" w:eastAsia="zh-CN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申报日期</w:t>
      </w:r>
      <w:r>
        <w:rPr>
          <w:rFonts w:hint="eastAsia"/>
          <w:b/>
          <w:color w:val="000000"/>
          <w:sz w:val="24"/>
          <w:szCs w:val="24"/>
          <w:u w:val="dotted"/>
          <w:lang w:val="en-US" w:eastAsia="zh-CN"/>
        </w:rPr>
        <w:t xml:space="preserve">                       </w:t>
      </w:r>
    </w:p>
    <w:p>
      <w:pPr>
        <w:spacing w:line="360" w:lineRule="auto"/>
        <w:jc w:val="center"/>
        <w:rPr>
          <w:rFonts w:hint="eastAsia"/>
          <w:b/>
          <w:color w:val="000000"/>
          <w:sz w:val="24"/>
          <w:szCs w:val="24"/>
          <w:u w:val="dotted"/>
          <w:lang w:val="en-US" w:eastAsia="zh-CN"/>
        </w:rPr>
      </w:pPr>
    </w:p>
    <w:p>
      <w:pPr>
        <w:spacing w:line="360" w:lineRule="auto"/>
        <w:jc w:val="center"/>
        <w:rPr>
          <w:rFonts w:hint="default"/>
          <w:b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rPr>
          <w:color w:val="000000"/>
          <w:sz w:val="18"/>
          <w:szCs w:val="18"/>
        </w:rPr>
      </w:pPr>
    </w:p>
    <w:p>
      <w:pPr>
        <w:spacing w:line="360" w:lineRule="auto"/>
        <w:rPr>
          <w:color w:val="000000"/>
          <w:sz w:val="18"/>
          <w:szCs w:val="18"/>
        </w:rPr>
      </w:pPr>
    </w:p>
    <w:p>
      <w:pPr>
        <w:spacing w:line="360" w:lineRule="auto"/>
        <w:rPr>
          <w:color w:val="000000"/>
          <w:szCs w:val="21"/>
        </w:rPr>
      </w:pPr>
    </w:p>
    <w:p>
      <w:pPr>
        <w:spacing w:line="240" w:lineRule="atLeast"/>
        <w:ind w:firstLine="422" w:firstLineChars="200"/>
        <w:jc w:val="both"/>
        <w:outlineLvl w:val="0"/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报名表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  <w:t>（表格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  <w:t>）</w:t>
      </w:r>
    </w:p>
    <w:p>
      <w:pPr>
        <w:spacing w:line="240" w:lineRule="atLeast"/>
        <w:ind w:firstLine="422" w:firstLineChars="200"/>
        <w:jc w:val="both"/>
        <w:outlineLvl w:val="0"/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</w:pPr>
    </w:p>
    <w:p>
      <w:pPr>
        <w:numPr>
          <w:ilvl w:val="0"/>
          <w:numId w:val="1"/>
        </w:numPr>
        <w:spacing w:before="156" w:beforeLines="50" w:after="50"/>
        <w:ind w:firstLine="422" w:firstLineChars="200"/>
        <w:jc w:val="both"/>
        <w:outlineLvl w:val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企业基本情况</w:t>
      </w:r>
    </w:p>
    <w:tbl>
      <w:tblPr>
        <w:tblStyle w:val="4"/>
        <w:tblpPr w:leftFromText="180" w:rightFromText="180" w:vertAnchor="text" w:horzAnchor="page" w:tblpX="2124" w:tblpY="159"/>
        <w:tblOverlap w:val="never"/>
        <w:tblW w:w="8029" w:type="dxa"/>
        <w:tblInd w:w="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909"/>
        <w:gridCol w:w="2840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029" w:type="dxa"/>
            <w:gridSpan w:val="3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企业注册名称（全称）：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29" w:type="dxa"/>
            <w:gridSpan w:val="3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企业对外宣传名称/简称：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80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创始人：</w:t>
            </w:r>
          </w:p>
        </w:tc>
        <w:tc>
          <w:tcPr>
            <w:tcW w:w="4749" w:type="dxa"/>
            <w:gridSpan w:val="2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成立时间：      年      月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280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CEO/总经理：</w:t>
            </w:r>
          </w:p>
        </w:tc>
        <w:tc>
          <w:tcPr>
            <w:tcW w:w="4749" w:type="dxa"/>
            <w:gridSpan w:val="2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注册资本（万元人民币）：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3280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公司网址：</w:t>
            </w:r>
          </w:p>
        </w:tc>
        <w:tc>
          <w:tcPr>
            <w:tcW w:w="1909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员工人数：</w:t>
            </w:r>
          </w:p>
        </w:tc>
        <w:tc>
          <w:tcPr>
            <w:tcW w:w="2840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公司总部所在地：</w:t>
            </w: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3280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联系人：</w:t>
            </w:r>
          </w:p>
        </w:tc>
        <w:tc>
          <w:tcPr>
            <w:tcW w:w="1909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联系人手机：</w:t>
            </w:r>
          </w:p>
        </w:tc>
        <w:tc>
          <w:tcPr>
            <w:tcW w:w="2840" w:type="dxa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联系人邮箱：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029" w:type="dxa"/>
            <w:gridSpan w:val="3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公司地址/邮编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(用于邮寄材料)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29" w:type="dxa"/>
            <w:gridSpan w:val="3"/>
          </w:tcPr>
          <w:p>
            <w:pPr>
              <w:spacing w:before="156" w:beforeLines="50" w:after="5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企业logo(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ai格式，用于企业宣传展示，请随本问卷一起放在邮件附件中发回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before="156" w:beforeLines="50" w:after="5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8029" w:type="dxa"/>
            <w:gridSpan w:val="3"/>
          </w:tcPr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企业简介（200字以内，用于企业宣传）：</w:t>
            </w: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50"/>
        <w:jc w:val="both"/>
        <w:outlineLvl w:val="0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numPr>
          <w:ilvl w:val="0"/>
          <w:numId w:val="1"/>
        </w:numPr>
        <w:spacing w:before="156" w:beforeLines="50" w:after="50"/>
        <w:ind w:left="0" w:leftChars="0" w:firstLine="422" w:firstLineChars="200"/>
        <w:jc w:val="both"/>
        <w:outlineLvl w:val="0"/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企业核心业务、盈利模式与竞争力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  <w:t>（表格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  <w:t>）</w:t>
      </w:r>
    </w:p>
    <w:p>
      <w:pPr>
        <w:numPr>
          <w:ilvl w:val="0"/>
          <w:numId w:val="0"/>
        </w:numPr>
        <w:spacing w:before="156" w:beforeLines="50" w:after="50"/>
        <w:jc w:val="both"/>
        <w:outlineLvl w:val="0"/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</w:pPr>
    </w:p>
    <w:tbl>
      <w:tblPr>
        <w:tblStyle w:val="4"/>
        <w:tblW w:w="8091" w:type="dxa"/>
        <w:tblInd w:w="29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784"/>
        <w:gridCol w:w="3443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64" w:type="dxa"/>
            <w:vAlign w:val="center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核心产品/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业务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64" w:type="dxa"/>
            <w:vAlign w:val="center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目标客户群体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64" w:type="dxa"/>
          </w:tcPr>
          <w:p>
            <w:pPr>
              <w:spacing w:before="156" w:beforeLines="50" w:after="50"/>
              <w:ind w:left="210" w:hanging="210" w:hangingChars="10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典型客户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（请举例）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64" w:type="dxa"/>
            <w:vAlign w:val="center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盈利模式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64" w:type="dxa"/>
            <w:vMerge w:val="restart"/>
            <w:vAlign w:val="center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主要收入来源</w:t>
            </w:r>
          </w:p>
        </w:tc>
        <w:tc>
          <w:tcPr>
            <w:tcW w:w="2784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3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所占比例： 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64" w:type="dxa"/>
            <w:vMerge w:val="continue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84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3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所占比例：   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864" w:type="dxa"/>
            <w:vMerge w:val="continue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84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3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所占比例： 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864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产品/服务/盈利模式的创新性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864" w:type="dxa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国内外同类产品/服务提供者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864" w:type="dxa"/>
            <w:vAlign w:val="center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市场竞争优势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市场份额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864" w:type="dxa"/>
            <w:vAlign w:val="center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行业优惠政策</w:t>
            </w:r>
          </w:p>
        </w:tc>
        <w:tc>
          <w:tcPr>
            <w:tcW w:w="6227" w:type="dxa"/>
            <w:gridSpan w:val="2"/>
          </w:tcPr>
          <w:p>
            <w:pPr>
              <w:spacing w:before="156" w:beforeLines="50" w:after="50"/>
              <w:jc w:val="both"/>
              <w:outlineLvl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156" w:beforeLines="50" w:after="50"/>
        <w:ind w:firstLine="422" w:firstLineChars="200"/>
        <w:jc w:val="both"/>
        <w:outlineLvl w:val="0"/>
        <w:rPr>
          <w:rFonts w:hint="eastAsia" w:ascii="宋体" w:hAnsi="宋体" w:cs="宋体"/>
          <w:b/>
          <w:sz w:val="21"/>
          <w:szCs w:val="21"/>
          <w:lang w:val="en-US" w:eastAsia="zh-CN"/>
        </w:rPr>
      </w:pPr>
    </w:p>
    <w:p>
      <w:pPr>
        <w:spacing w:before="156" w:beforeLines="50" w:after="50"/>
        <w:ind w:firstLine="422" w:firstLineChars="200"/>
        <w:jc w:val="both"/>
        <w:outlineLvl w:val="0"/>
        <w:rPr>
          <w:rFonts w:hint="eastAsia" w:ascii="宋体" w:hAnsi="宋体" w:cs="宋体"/>
          <w:b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spacing w:before="156" w:beforeLines="50" w:after="50"/>
        <w:ind w:left="0" w:leftChars="0" w:firstLine="422" w:firstLineChars="200"/>
        <w:jc w:val="both"/>
        <w:outlineLvl w:val="0"/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企业基本财务状况、员工数量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  <w:t>（表格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  <w:t>）</w:t>
      </w:r>
    </w:p>
    <w:p>
      <w:pPr>
        <w:numPr>
          <w:ilvl w:val="0"/>
          <w:numId w:val="0"/>
        </w:numPr>
        <w:spacing w:before="156" w:beforeLines="50" w:after="50"/>
        <w:ind w:leftChars="200"/>
        <w:jc w:val="both"/>
        <w:outlineLvl w:val="0"/>
        <w:rPr>
          <w:rFonts w:hint="eastAsia"/>
          <w:b/>
          <w:bCs/>
          <w:color w:val="514C48"/>
          <w:sz w:val="21"/>
          <w:szCs w:val="21"/>
          <w:shd w:val="clear" w:color="auto" w:fill="FFFFFF"/>
          <w:lang w:eastAsia="zh-CN"/>
        </w:rPr>
      </w:pPr>
    </w:p>
    <w:tbl>
      <w:tblPr>
        <w:tblStyle w:val="4"/>
        <w:tblW w:w="8102" w:type="dxa"/>
        <w:tblInd w:w="284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705"/>
        <w:gridCol w:w="1580"/>
        <w:gridCol w:w="1522"/>
        <w:gridCol w:w="1432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63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类别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17年</w:t>
            </w: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18年</w:t>
            </w: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9年</w:t>
            </w: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20年</w:t>
            </w:r>
          </w:p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（上半年）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营业收入</w:t>
            </w:r>
          </w:p>
          <w:p>
            <w:pPr>
              <w:spacing w:before="156" w:beforeLines="50" w:after="5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净利润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主营业务收入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资产净值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新业态产值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缴纳税金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出口额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总资产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863" w:type="dxa"/>
            <w:shd w:val="clear" w:color="auto" w:fill="auto"/>
          </w:tcPr>
          <w:p>
            <w:pPr>
              <w:spacing w:before="156" w:beforeLines="50" w:after="5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员工数量</w:t>
            </w:r>
          </w:p>
        </w:tc>
        <w:tc>
          <w:tcPr>
            <w:tcW w:w="1705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0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shd w:val="clear" w:color="auto" w:fill="FFFFFF"/>
          </w:tcPr>
          <w:p>
            <w:pPr>
              <w:spacing w:before="156" w:beforeLines="50" w:after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1"/>
          <w:szCs w:val="21"/>
          <w:u w:val="single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2020年第12</w:t>
      </w:r>
      <w:r>
        <w:rPr>
          <w:rFonts w:hint="eastAsia" w:ascii="方正小标宋简体" w:eastAsia="方正小标宋简体"/>
          <w:sz w:val="32"/>
          <w:szCs w:val="32"/>
        </w:rPr>
        <w:t>届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内蒙古年度经济人物参选人</w:t>
      </w:r>
      <w:r>
        <w:rPr>
          <w:rFonts w:hint="eastAsia" w:ascii="方正小标宋简体" w:eastAsia="方正小标宋简体"/>
          <w:sz w:val="32"/>
          <w:szCs w:val="32"/>
        </w:rPr>
        <w:t>推荐表</w:t>
      </w: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="2164" w:tblpY="138"/>
        <w:tblOverlap w:val="never"/>
        <w:tblW w:w="7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46"/>
        <w:gridCol w:w="1613"/>
        <w:gridCol w:w="1569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名</w:t>
            </w:r>
          </w:p>
        </w:tc>
        <w:tc>
          <w:tcPr>
            <w:tcW w:w="15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909" w:type="dxa"/>
            <w:vMerge w:val="restart"/>
            <w:noWrap w:val="0"/>
            <w:vAlign w:val="top"/>
          </w:tcPr>
          <w:p>
            <w:pPr>
              <w:spacing w:line="500" w:lineRule="exact"/>
              <w:ind w:firstLine="180" w:firstLineChars="100"/>
              <w:jc w:val="both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  <w:p>
            <w:pPr>
              <w:spacing w:line="500" w:lineRule="exact"/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500" w:lineRule="exact"/>
              <w:ind w:firstLine="640" w:firstLineChars="200"/>
              <w:jc w:val="both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照片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15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909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4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</w:t>
            </w:r>
          </w:p>
        </w:tc>
        <w:tc>
          <w:tcPr>
            <w:tcW w:w="4728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909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240" w:lineRule="auto"/>
              <w:ind w:firstLine="540" w:firstLineChars="300"/>
              <w:jc w:val="both"/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年</w:t>
            </w:r>
          </w:p>
          <w:p>
            <w:pPr>
              <w:spacing w:line="240" w:lineRule="auto"/>
              <w:ind w:firstLine="540" w:firstLineChars="300"/>
              <w:jc w:val="both"/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度</w:t>
            </w:r>
          </w:p>
          <w:p>
            <w:pPr>
              <w:spacing w:line="240" w:lineRule="auto"/>
              <w:ind w:firstLine="540" w:firstLineChars="300"/>
              <w:jc w:val="both"/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重</w:t>
            </w:r>
          </w:p>
          <w:p>
            <w:pPr>
              <w:spacing w:line="240" w:lineRule="auto"/>
              <w:ind w:firstLine="540" w:firstLineChars="300"/>
              <w:jc w:val="both"/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大</w:t>
            </w:r>
          </w:p>
          <w:p>
            <w:pPr>
              <w:spacing w:line="240" w:lineRule="auto"/>
              <w:ind w:firstLine="540" w:firstLineChars="300"/>
              <w:jc w:val="both"/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事</w:t>
            </w:r>
          </w:p>
          <w:p>
            <w:pPr>
              <w:spacing w:line="240" w:lineRule="auto"/>
              <w:ind w:firstLine="540" w:firstLineChars="300"/>
              <w:jc w:val="both"/>
              <w:rPr>
                <w:rFonts w:hint="default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663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default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方正仿宋简体" w:eastAsia="方正仿宋简体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主</w:t>
            </w:r>
          </w:p>
          <w:p>
            <w:pPr>
              <w:spacing w:line="310" w:lineRule="exact"/>
              <w:jc w:val="center"/>
              <w:rPr>
                <w:rFonts w:hint="eastAsia" w:ascii="方正仿宋简体" w:eastAsia="方正仿宋简体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要</w:t>
            </w:r>
          </w:p>
          <w:p>
            <w:pPr>
              <w:spacing w:line="310" w:lineRule="exact"/>
              <w:jc w:val="center"/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业</w:t>
            </w:r>
          </w:p>
          <w:p>
            <w:pPr>
              <w:spacing w:line="310" w:lineRule="exact"/>
              <w:jc w:val="center"/>
              <w:rPr>
                <w:rFonts w:hint="eastAsia" w:ascii="方正仿宋简体" w:eastAsia="方正仿宋简体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>绩</w:t>
            </w:r>
          </w:p>
        </w:tc>
        <w:tc>
          <w:tcPr>
            <w:tcW w:w="6637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18"/>
                <w:szCs w:val="18"/>
                <w:lang w:val="en-US" w:eastAsia="zh-CN"/>
              </w:rPr>
              <w:t xml:space="preserve">                           </w:t>
            </w:r>
          </w:p>
        </w:tc>
      </w:tr>
    </w:tbl>
    <w:p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257"/>
        </w:tabs>
        <w:bidi w:val="0"/>
        <w:spacing w:before="0" w:after="0"/>
        <w:ind w:right="0" w:rightChars="0"/>
        <w:jc w:val="left"/>
        <w:rPr>
          <w:rFonts w:hint="eastAsia" w:ascii="宋体" w:hAnsi="宋体" w:eastAsia="宋体" w:cs="宋体"/>
          <w:sz w:val="18"/>
          <w:szCs w:val="18"/>
        </w:rPr>
      </w:pPr>
    </w:p>
    <w:p>
      <w:pPr>
        <w:spacing w:line="240" w:lineRule="auto"/>
        <w:jc w:val="both"/>
        <w:rPr>
          <w:rFonts w:hint="eastAsia" w:ascii="方正仿宋简体" w:eastAsia="方正仿宋简体"/>
          <w:sz w:val="18"/>
          <w:szCs w:val="18"/>
          <w:lang w:val="en-US" w:eastAsia="zh-CN"/>
        </w:rPr>
      </w:pPr>
    </w:p>
    <w:p>
      <w:pPr>
        <w:spacing w:line="480" w:lineRule="auto"/>
        <w:ind w:firstLine="360" w:firstLineChars="200"/>
        <w:jc w:val="both"/>
        <w:rPr>
          <w:rFonts w:hint="eastAsia" w:ascii="方正仿宋简体" w:eastAsia="方正仿宋简体"/>
          <w:sz w:val="18"/>
          <w:szCs w:val="18"/>
          <w:lang w:val="en-US" w:eastAsia="zh-CN"/>
        </w:rPr>
      </w:pPr>
      <w:r>
        <w:rPr>
          <w:rFonts w:hint="eastAsia" w:ascii="方正仿宋简体" w:eastAsia="方正仿宋简体"/>
          <w:sz w:val="18"/>
          <w:szCs w:val="18"/>
          <w:lang w:val="en-US" w:eastAsia="zh-CN"/>
        </w:rPr>
        <w:t>注：1、表格内文字可另附</w:t>
      </w:r>
    </w:p>
    <w:p>
      <w:pPr>
        <w:spacing w:line="480" w:lineRule="auto"/>
        <w:ind w:firstLine="720" w:firstLineChars="400"/>
        <w:jc w:val="both"/>
        <w:rPr>
          <w:rFonts w:hint="default" w:ascii="方正仿宋简体" w:eastAsia="方正仿宋简体"/>
          <w:sz w:val="18"/>
          <w:szCs w:val="18"/>
          <w:lang w:val="en-US" w:eastAsia="zh-CN"/>
        </w:rPr>
      </w:pPr>
      <w:r>
        <w:rPr>
          <w:rFonts w:hint="eastAsia" w:ascii="方正仿宋简体" w:eastAsia="方正仿宋简体"/>
          <w:sz w:val="18"/>
          <w:szCs w:val="18"/>
          <w:lang w:val="en-US" w:eastAsia="zh-CN"/>
        </w:rPr>
        <w:t>2、此表格可通过内蒙古企业家网站首页报名通道点击下载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5A701"/>
    <w:multiLevelType w:val="singleLevel"/>
    <w:tmpl w:val="9B15A7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F6C8F"/>
    <w:rsid w:val="005A27E9"/>
    <w:rsid w:val="079F6FA9"/>
    <w:rsid w:val="11E849F6"/>
    <w:rsid w:val="28F87BFC"/>
    <w:rsid w:val="3E8F6C8F"/>
    <w:rsid w:val="55182D54"/>
    <w:rsid w:val="7A1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spacing w:line="189" w:lineRule="exact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2020-11-27T03:02:00Z</dcterms:created>
  <dc:creator>月光酿酒.</dc:creator>
  <cp:lastModifiedBy>周@周#周¥周@周</cp:lastModifiedBy>
  <dcterms:modified xsi:type="dcterms:W3CDTF">2020-12-02T06:47:54Z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