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3：</w:t>
      </w:r>
    </w:p>
    <w:p>
      <w:pPr>
        <w:jc w:val="both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企业信用信息核查</w:t>
      </w:r>
      <w:r>
        <w:rPr>
          <w:rFonts w:hint="eastAsia" w:ascii="华文中宋" w:hAnsi="华文中宋" w:eastAsia="华文中宋" w:cs="华文中宋"/>
          <w:sz w:val="44"/>
          <w:szCs w:val="44"/>
        </w:rPr>
        <w:t>授权委托书</w:t>
      </w:r>
    </w:p>
    <w:bookmarkEnd w:id="0"/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内蒙古信用促进会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内蒙古信用促进会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查询我单位在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国家信用信息共享平台、自治区社会信用信息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国家企业信用信息公示平台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的相关信用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内蒙古信用促进会“双百佳”诚信企业评选活动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。查询有效期至本次评选活动结束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若本单位当选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诚信企业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诚信企业称号有效期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内查询我公司相关信息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rPr>
          <w:rFonts w:hint="eastAsia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企业法人代表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授权日期：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 w:cs="宋体"/>
          <w:spacing w:val="4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iragino Sans 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ＤＦ中太楷書体">
    <w:panose1 w:val="02010609010101010101"/>
    <w:charset w:val="80"/>
    <w:family w:val="auto"/>
    <w:pitch w:val="default"/>
    <w:sig w:usb0="00000001" w:usb1="08070000" w:usb2="00000010" w:usb3="00000000" w:csb0="0002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affy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64287"/>
    <w:rsid w:val="302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2017-12-19T07:20:00Z</dcterms:created>
  <dc:creator>冯TT</dc:creator>
  <cp:lastModifiedBy>冯TT</cp:lastModifiedBy>
  <dcterms:modified xsi:type="dcterms:W3CDTF">2017-12-19T07:20:37Z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